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016"/>
        </w:tabs>
        <w:spacing w:line="560" w:lineRule="exact"/>
        <w:rPr>
          <w:rFonts w:ascii="仿宋_GB2312" w:eastAsia="仿宋_GB2312"/>
          <w:color w:val="0000FF"/>
          <w:sz w:val="32"/>
          <w:szCs w:val="32"/>
        </w:rPr>
      </w:pPr>
      <w:r>
        <w:pict>
          <v:shape id="艺术字 5" o:spid="_x0000_s1026" o:spt="136" type="#_x0000_t136" style="position:absolute;left:0pt;margin-left:-2.1pt;margin-top:-0.3pt;height:44.75pt;width:425.2pt;z-index:-251659264;mso-width-relative:page;mso-height-relative:page;" fillcolor="#FF0000" filled="t" stroked="t" coordsize="21600,21600">
            <v:path/>
            <v:fill on="t" focussize="0,0"/>
            <v:stroke color="#FF0000"/>
            <v:imagedata o:title=""/>
            <o:lock v:ext="edit"/>
            <v:textpath on="t" fitshape="t" fitpath="t" trim="t" xscale="f" string="四川华通建设工程造价管理有限责任公司" style="font-family:方正小标宋简体;font-size:36pt;v-text-align:center;"/>
          </v:shape>
        </w:pict>
      </w:r>
    </w:p>
    <w:p>
      <w:pPr>
        <w:spacing w:line="560" w:lineRule="exact"/>
        <w:rPr>
          <w:rFonts w:ascii="仿宋_GB2312" w:eastAsia="仿宋_GB2312"/>
          <w:color w:val="0000FF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color w:val="0000FF"/>
          <w:sz w:val="32"/>
          <w:szCs w:val="32"/>
        </w:rPr>
      </w:pPr>
    </w:p>
    <w:p>
      <w:pPr>
        <w:jc w:val="center"/>
        <w:rPr>
          <w:rFonts w:ascii="仿宋_GB2312" w:eastAsia="仿宋_GB2312"/>
          <w:sz w:val="32"/>
          <w:szCs w:val="32"/>
        </w:rPr>
      </w:pPr>
      <w:r>
        <w:pict>
          <v:line id="直线 4" o:spid="_x0000_s1027" o:spt="20" style="position:absolute;left:0pt;margin-left:-0.55pt;margin-top:29.65pt;height:0pt;width:442.2pt;z-index:-251660288;mso-width-relative:page;mso-height-relative:page;" stroked="t" coordsize="21600,21600">
            <v:path arrowok="t"/>
            <v:fill focussize="0,0"/>
            <v:stroke weight="1.5pt" color="#FF0000"/>
            <v:imagedata o:title=""/>
            <o:lock v:ext="edit"/>
          </v:line>
        </w:pict>
      </w:r>
      <w:r>
        <w:rPr>
          <w:rFonts w:ascii="仿宋_GB2312" w:eastAsia="仿宋_GB2312"/>
          <w:sz w:val="32"/>
          <w:szCs w:val="32"/>
        </w:rPr>
        <w:t xml:space="preserve">              </w:t>
      </w:r>
      <w:r>
        <w:rPr>
          <w:rFonts w:hint="eastAsia" w:ascii="仿宋_GB2312" w:eastAsia="仿宋_GB2312"/>
          <w:sz w:val="32"/>
          <w:szCs w:val="32"/>
        </w:rPr>
        <w:t>川华通办〔</w:t>
      </w:r>
      <w:r>
        <w:rPr>
          <w:rFonts w:ascii="仿宋_GB2312" w:eastAsia="仿宋_GB2312"/>
          <w:sz w:val="32"/>
          <w:szCs w:val="32"/>
        </w:rPr>
        <w:t>2018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sz w:val="32"/>
          <w:szCs w:val="32"/>
        </w:rPr>
        <w:t>号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签发人：张军岐</w:t>
      </w:r>
    </w:p>
    <w:p>
      <w:pPr>
        <w:jc w:val="center"/>
        <w:rPr>
          <w:rFonts w:ascii="宋体"/>
          <w:b/>
          <w:sz w:val="18"/>
          <w:szCs w:val="18"/>
        </w:rPr>
      </w:pPr>
    </w:p>
    <w:p>
      <w:pPr>
        <w:jc w:val="center"/>
        <w:rPr>
          <w:rFonts w:ascii="宋体"/>
          <w:b/>
          <w:sz w:val="18"/>
          <w:szCs w:val="18"/>
        </w:rPr>
      </w:pPr>
    </w:p>
    <w:p>
      <w:pPr>
        <w:pStyle w:val="4"/>
        <w:shd w:val="clear" w:color="auto" w:fill="FFFFFF"/>
        <w:spacing w:before="0" w:beforeAutospacing="0" w:after="150" w:afterAutospacing="0" w:line="300" w:lineRule="atLeast"/>
        <w:jc w:val="center"/>
        <w:rPr>
          <w:rStyle w:val="6"/>
          <w:rFonts w:hint="eastAsia" w:asciiTheme="majorEastAsia" w:hAnsiTheme="majorEastAsia" w:eastAsiaTheme="majorEastAsia"/>
          <w:b/>
          <w:bCs/>
          <w:color w:val="333333"/>
          <w:sz w:val="44"/>
          <w:szCs w:val="44"/>
        </w:rPr>
      </w:pPr>
      <w:r>
        <w:rPr>
          <w:rStyle w:val="6"/>
          <w:rFonts w:hint="eastAsia" w:asciiTheme="majorEastAsia" w:hAnsiTheme="majorEastAsia" w:eastAsiaTheme="majorEastAsia"/>
          <w:b/>
          <w:bCs/>
          <w:color w:val="333333"/>
          <w:sz w:val="44"/>
          <w:szCs w:val="44"/>
        </w:rPr>
        <w:t>关于2018年</w:t>
      </w:r>
      <w:r>
        <w:rPr>
          <w:rStyle w:val="6"/>
          <w:rFonts w:hint="eastAsia" w:asciiTheme="majorEastAsia" w:hAnsiTheme="majorEastAsia" w:eastAsiaTheme="majorEastAsia"/>
          <w:b/>
          <w:bCs/>
          <w:color w:val="333333"/>
          <w:sz w:val="44"/>
          <w:szCs w:val="44"/>
          <w:lang w:eastAsia="zh-CN"/>
        </w:rPr>
        <w:t>中秋节</w:t>
      </w:r>
      <w:r>
        <w:rPr>
          <w:rStyle w:val="6"/>
          <w:rFonts w:hint="eastAsia" w:asciiTheme="majorEastAsia" w:hAnsiTheme="majorEastAsia" w:eastAsiaTheme="majorEastAsia"/>
          <w:b/>
          <w:bCs/>
          <w:color w:val="333333"/>
          <w:sz w:val="44"/>
          <w:szCs w:val="44"/>
        </w:rPr>
        <w:t>放假安排的通知</w:t>
      </w:r>
    </w:p>
    <w:p>
      <w:pPr>
        <w:pStyle w:val="4"/>
        <w:shd w:val="clear" w:color="auto" w:fill="FFFFFF"/>
        <w:spacing w:before="0" w:beforeAutospacing="0" w:after="150" w:afterAutospacing="0" w:line="480" w:lineRule="atLeast"/>
        <w:rPr>
          <w:rFonts w:asciiTheme="minorEastAsia" w:hAnsiTheme="minorEastAsia" w:eastAsiaTheme="minorEastAsia"/>
          <w:color w:val="333333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333333"/>
          <w:sz w:val="28"/>
          <w:szCs w:val="28"/>
        </w:rPr>
        <w:t>各部门、分公司：</w:t>
      </w:r>
    </w:p>
    <w:p>
      <w:pPr>
        <w:pStyle w:val="4"/>
        <w:shd w:val="clear" w:color="auto" w:fill="FFFFFF"/>
        <w:spacing w:before="0" w:beforeAutospacing="0" w:after="150" w:afterAutospacing="0" w:line="480" w:lineRule="atLeast"/>
        <w:ind w:firstLine="560" w:firstLineChars="200"/>
        <w:rPr>
          <w:rFonts w:asciiTheme="minorEastAsia" w:hAnsiTheme="minorEastAsia" w:eastAsiaTheme="minorEastAsia"/>
          <w:color w:val="333333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333333"/>
          <w:sz w:val="28"/>
          <w:szCs w:val="28"/>
        </w:rPr>
        <w:t>根据国务院办公厅2018年节假日安排，现将公司</w:t>
      </w:r>
      <w:r>
        <w:rPr>
          <w:rFonts w:hint="eastAsia" w:asciiTheme="minorEastAsia" w:hAnsiTheme="minorEastAsia" w:eastAsiaTheme="minorEastAsia"/>
          <w:color w:val="333333"/>
          <w:sz w:val="28"/>
          <w:szCs w:val="28"/>
          <w:lang w:eastAsia="zh-CN"/>
        </w:rPr>
        <w:t>中秋</w:t>
      </w:r>
      <w:bookmarkStart w:id="0" w:name="_GoBack"/>
      <w:bookmarkEnd w:id="0"/>
      <w:r>
        <w:rPr>
          <w:rFonts w:hint="eastAsia" w:asciiTheme="minorEastAsia" w:hAnsiTheme="minorEastAsia" w:eastAsiaTheme="minorEastAsia"/>
          <w:color w:val="333333"/>
          <w:sz w:val="28"/>
          <w:szCs w:val="28"/>
        </w:rPr>
        <w:t>节放假安排通知如下：</w:t>
      </w:r>
    </w:p>
    <w:p>
      <w:pPr>
        <w:pStyle w:val="4"/>
        <w:shd w:val="clear" w:color="auto" w:fill="FFFFFF"/>
        <w:spacing w:before="0" w:beforeAutospacing="0" w:after="150" w:afterAutospacing="0" w:line="480" w:lineRule="atLeast"/>
        <w:ind w:firstLine="555"/>
        <w:rPr>
          <w:rFonts w:asciiTheme="minorEastAsia" w:hAnsiTheme="minorEastAsia" w:eastAsiaTheme="minorEastAsia"/>
          <w:color w:val="333333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333333"/>
          <w:sz w:val="28"/>
          <w:szCs w:val="28"/>
        </w:rPr>
        <w:t>1、放假时间：</w:t>
      </w:r>
      <w:r>
        <w:rPr>
          <w:rFonts w:hint="eastAsia" w:asciiTheme="minorEastAsia" w:hAnsiTheme="minorEastAsia" w:eastAsiaTheme="minorEastAsia"/>
          <w:color w:val="333333"/>
          <w:sz w:val="28"/>
          <w:szCs w:val="28"/>
          <w:lang w:val="en-US" w:eastAsia="zh-CN"/>
        </w:rPr>
        <w:t>9</w:t>
      </w:r>
      <w:r>
        <w:rPr>
          <w:rFonts w:hint="eastAsia" w:asciiTheme="minorEastAsia" w:hAnsiTheme="minorEastAsia" w:eastAsiaTheme="minorEastAsia"/>
          <w:color w:val="333333"/>
          <w:sz w:val="28"/>
          <w:szCs w:val="28"/>
        </w:rPr>
        <w:t>月</w:t>
      </w:r>
      <w:r>
        <w:rPr>
          <w:rFonts w:hint="eastAsia" w:asciiTheme="minorEastAsia" w:hAnsiTheme="minorEastAsia" w:eastAsiaTheme="minorEastAsia"/>
          <w:color w:val="333333"/>
          <w:sz w:val="28"/>
          <w:szCs w:val="28"/>
          <w:lang w:val="en-US" w:eastAsia="zh-CN"/>
        </w:rPr>
        <w:t>22</w:t>
      </w:r>
      <w:r>
        <w:rPr>
          <w:rFonts w:hint="eastAsia" w:asciiTheme="minorEastAsia" w:hAnsiTheme="minorEastAsia" w:eastAsiaTheme="minorEastAsia"/>
          <w:color w:val="333333"/>
          <w:sz w:val="28"/>
          <w:szCs w:val="28"/>
        </w:rPr>
        <w:t>日（星期六）至</w:t>
      </w:r>
      <w:r>
        <w:rPr>
          <w:rFonts w:hint="eastAsia" w:asciiTheme="minorEastAsia" w:hAnsiTheme="minorEastAsia" w:eastAsiaTheme="minorEastAsia"/>
          <w:color w:val="333333"/>
          <w:sz w:val="28"/>
          <w:szCs w:val="28"/>
          <w:lang w:val="en-US" w:eastAsia="zh-CN"/>
        </w:rPr>
        <w:t>9</w:t>
      </w:r>
      <w:r>
        <w:rPr>
          <w:rFonts w:hint="eastAsia" w:asciiTheme="minorEastAsia" w:hAnsiTheme="minorEastAsia" w:eastAsiaTheme="minorEastAsia"/>
          <w:color w:val="333333"/>
          <w:sz w:val="28"/>
          <w:szCs w:val="28"/>
        </w:rPr>
        <w:t>月</w:t>
      </w:r>
      <w:r>
        <w:rPr>
          <w:rFonts w:hint="eastAsia" w:asciiTheme="minorEastAsia" w:hAnsiTheme="minorEastAsia" w:eastAsiaTheme="minorEastAsia"/>
          <w:color w:val="333333"/>
          <w:sz w:val="28"/>
          <w:szCs w:val="28"/>
          <w:lang w:val="en-US" w:eastAsia="zh-CN"/>
        </w:rPr>
        <w:t>24</w:t>
      </w:r>
      <w:r>
        <w:rPr>
          <w:rFonts w:hint="eastAsia" w:asciiTheme="minorEastAsia" w:hAnsiTheme="minorEastAsia" w:eastAsiaTheme="minorEastAsia"/>
          <w:color w:val="333333"/>
          <w:sz w:val="28"/>
          <w:szCs w:val="28"/>
        </w:rPr>
        <w:t>日（星期一）放假，共3天。</w:t>
      </w:r>
      <w:r>
        <w:rPr>
          <w:rFonts w:hint="eastAsia" w:asciiTheme="minorEastAsia" w:hAnsiTheme="minorEastAsia" w:eastAsiaTheme="minorEastAsia"/>
          <w:color w:val="333333"/>
          <w:sz w:val="28"/>
          <w:szCs w:val="28"/>
          <w:lang w:val="en-US" w:eastAsia="zh-CN"/>
        </w:rPr>
        <w:t>9</w:t>
      </w:r>
      <w:r>
        <w:rPr>
          <w:rFonts w:hint="eastAsia" w:asciiTheme="minorEastAsia" w:hAnsiTheme="minorEastAsia" w:eastAsiaTheme="minorEastAsia"/>
          <w:color w:val="333333"/>
          <w:sz w:val="28"/>
          <w:szCs w:val="28"/>
        </w:rPr>
        <w:t>月</w:t>
      </w:r>
      <w:r>
        <w:rPr>
          <w:rFonts w:hint="eastAsia" w:asciiTheme="minorEastAsia" w:hAnsiTheme="minorEastAsia" w:eastAsiaTheme="minorEastAsia"/>
          <w:color w:val="333333"/>
          <w:sz w:val="28"/>
          <w:szCs w:val="28"/>
          <w:lang w:val="en-US" w:eastAsia="zh-CN"/>
        </w:rPr>
        <w:t>25</w:t>
      </w:r>
      <w:r>
        <w:rPr>
          <w:rFonts w:hint="eastAsia" w:asciiTheme="minorEastAsia" w:hAnsiTheme="minorEastAsia" w:eastAsiaTheme="minorEastAsia"/>
          <w:color w:val="333333"/>
          <w:sz w:val="28"/>
          <w:szCs w:val="28"/>
        </w:rPr>
        <w:t>日（星期二）正常上班。</w:t>
      </w:r>
    </w:p>
    <w:p>
      <w:pPr>
        <w:pStyle w:val="4"/>
        <w:shd w:val="clear" w:color="auto" w:fill="FFFFFF"/>
        <w:spacing w:before="0" w:beforeAutospacing="0" w:after="150" w:afterAutospacing="0" w:line="480" w:lineRule="atLeast"/>
        <w:ind w:firstLine="555"/>
        <w:rPr>
          <w:rFonts w:asciiTheme="minorEastAsia" w:hAnsiTheme="minorEastAsia" w:eastAsiaTheme="minorEastAsia"/>
          <w:color w:val="333333"/>
          <w:sz w:val="28"/>
          <w:szCs w:val="28"/>
          <w:lang w:val="en-US"/>
        </w:rPr>
      </w:pPr>
      <w:r>
        <w:rPr>
          <w:rFonts w:hint="eastAsia" w:asciiTheme="minorEastAsia" w:hAnsiTheme="minorEastAsia" w:eastAsiaTheme="minorEastAsia"/>
          <w:color w:val="333333"/>
          <w:sz w:val="28"/>
          <w:szCs w:val="28"/>
          <w:lang w:val="en-US" w:eastAsia="zh-CN"/>
        </w:rPr>
        <w:t>2、</w:t>
      </w:r>
      <w:r>
        <w:rPr>
          <w:rFonts w:hint="default" w:asciiTheme="minorEastAsia" w:hAnsiTheme="minorEastAsia" w:eastAsiaTheme="minorEastAsia"/>
          <w:color w:val="333333"/>
          <w:sz w:val="28"/>
          <w:szCs w:val="28"/>
          <w:lang w:val="en-US" w:eastAsia="zh-CN"/>
        </w:rPr>
        <w:t>2018</w:t>
      </w:r>
      <w:r>
        <w:rPr>
          <w:rFonts w:hint="eastAsia" w:asciiTheme="minorEastAsia" w:hAnsiTheme="minorEastAsia" w:eastAsiaTheme="minorEastAsia"/>
          <w:color w:val="333333"/>
          <w:sz w:val="28"/>
          <w:szCs w:val="28"/>
          <w:lang w:val="en-US" w:eastAsia="zh-CN"/>
        </w:rPr>
        <w:t>年9月28日， 公司将隆重举行新办公区乔迁入住仪式，请各位同事尽快按照搬迁方案进行打包整理。行政部于2018年9月25日将全部物品货运至福年广场。</w:t>
      </w:r>
    </w:p>
    <w:p>
      <w:pPr>
        <w:pStyle w:val="4"/>
        <w:shd w:val="clear" w:color="auto" w:fill="FFFFFF"/>
        <w:spacing w:before="0" w:beforeAutospacing="0" w:after="150" w:afterAutospacing="0" w:line="480" w:lineRule="atLeast"/>
        <w:ind w:firstLine="555"/>
        <w:rPr>
          <w:rFonts w:asciiTheme="minorEastAsia" w:hAnsiTheme="minorEastAsia" w:eastAsiaTheme="minorEastAsia"/>
          <w:color w:val="333333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333333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/>
          <w:color w:val="333333"/>
          <w:sz w:val="28"/>
          <w:szCs w:val="28"/>
        </w:rPr>
        <w:t>、在放假期间需要盖公章的部门和项目，请完成签批手续后尽量提前与行政部人员取得联系并预约好时间，以免影响工作。</w:t>
      </w:r>
    </w:p>
    <w:p>
      <w:pPr>
        <w:pStyle w:val="4"/>
        <w:shd w:val="clear" w:color="auto" w:fill="FFFFFF"/>
        <w:spacing w:before="0" w:beforeAutospacing="0" w:after="150" w:afterAutospacing="0" w:line="480" w:lineRule="atLeast"/>
        <w:ind w:firstLine="555"/>
        <w:rPr>
          <w:rFonts w:asciiTheme="minorEastAsia" w:hAnsiTheme="minorEastAsia" w:eastAsiaTheme="minorEastAsia"/>
          <w:color w:val="333333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333333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/>
          <w:color w:val="333333"/>
          <w:sz w:val="28"/>
          <w:szCs w:val="28"/>
        </w:rPr>
        <w:t>、在放假期间需要加班的部门，请提前与相关行政人员联系便于钥匙的交接。</w:t>
      </w:r>
    </w:p>
    <w:p>
      <w:pPr>
        <w:pStyle w:val="4"/>
        <w:shd w:val="clear" w:color="auto" w:fill="FFFFFF"/>
        <w:spacing w:before="0" w:beforeAutospacing="0" w:after="150" w:afterAutospacing="0" w:line="480" w:lineRule="atLeast"/>
        <w:ind w:firstLine="555"/>
        <w:rPr>
          <w:rFonts w:hint="eastAsia" w:asciiTheme="minorEastAsia" w:hAnsiTheme="minorEastAsia" w:eastAsiaTheme="minorEastAsia"/>
          <w:color w:val="333333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333333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eastAsiaTheme="minorEastAsia"/>
          <w:color w:val="333333"/>
          <w:sz w:val="28"/>
          <w:szCs w:val="28"/>
        </w:rPr>
        <w:t>、放假期间严格执行车辆管理规定，车辆需停放在世贸中心大厦指定区域，不得公车私用。</w:t>
      </w:r>
    </w:p>
    <w:p>
      <w:pPr>
        <w:pStyle w:val="4"/>
        <w:shd w:val="clear" w:color="auto" w:fill="FFFFFF"/>
        <w:spacing w:before="0" w:beforeAutospacing="0" w:after="150" w:afterAutospacing="0" w:line="480" w:lineRule="atLeast"/>
        <w:ind w:firstLine="555"/>
        <w:rPr>
          <w:rFonts w:hint="eastAsia" w:asciiTheme="minorEastAsia" w:hAnsiTheme="minorEastAsia" w:eastAsiaTheme="minorEastAsia"/>
          <w:color w:val="333333"/>
          <w:sz w:val="28"/>
          <w:szCs w:val="28"/>
          <w:lang w:val="en-US" w:eastAsia="zh-CN"/>
        </w:rPr>
      </w:pPr>
    </w:p>
    <w:p>
      <w:pPr>
        <w:pStyle w:val="4"/>
        <w:shd w:val="clear" w:color="auto" w:fill="FFFFFF"/>
        <w:spacing w:before="0" w:beforeAutospacing="0" w:after="150" w:afterAutospacing="0" w:line="480" w:lineRule="atLeast"/>
        <w:ind w:firstLine="555"/>
        <w:rPr>
          <w:rFonts w:hint="eastAsia" w:asciiTheme="minorEastAsia" w:hAnsiTheme="minorEastAsia" w:eastAsiaTheme="minorEastAsia"/>
          <w:color w:val="333333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/>
          <w:color w:val="333333"/>
          <w:sz w:val="28"/>
          <w:szCs w:val="28"/>
          <w:lang w:val="en-US" w:eastAsia="zh-CN"/>
        </w:rPr>
        <w:t>祝大家中秋节快乐！</w:t>
      </w:r>
    </w:p>
    <w:p>
      <w:pPr>
        <w:pStyle w:val="4"/>
        <w:shd w:val="clear" w:color="auto" w:fill="FFFFFF"/>
        <w:spacing w:before="0" w:beforeAutospacing="0" w:after="165" w:afterAutospacing="0" w:line="480" w:lineRule="atLeast"/>
        <w:ind w:firstLine="560" w:firstLineChars="200"/>
        <w:rPr>
          <w:rFonts w:asciiTheme="minorEastAsia" w:hAnsiTheme="minorEastAsia" w:eastAsiaTheme="minorEastAsia"/>
          <w:color w:val="333333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333333"/>
          <w:sz w:val="28"/>
          <w:szCs w:val="28"/>
        </w:rPr>
        <w:t>特此通知！</w:t>
      </w:r>
    </w:p>
    <w:p>
      <w:pPr>
        <w:tabs>
          <w:tab w:val="left" w:pos="8505"/>
        </w:tabs>
        <w:spacing w:line="560" w:lineRule="exact"/>
        <w:ind w:firstLine="3220" w:firstLineChars="1150"/>
        <w:rPr>
          <w:rFonts w:hint="eastAsia" w:asciiTheme="minorEastAsia" w:hAnsiTheme="minorEastAsia" w:eastAsiaTheme="minorEastAsia"/>
          <w:sz w:val="28"/>
          <w:szCs w:val="28"/>
        </w:rPr>
      </w:pPr>
    </w:p>
    <w:p>
      <w:pPr>
        <w:tabs>
          <w:tab w:val="left" w:pos="8505"/>
        </w:tabs>
        <w:spacing w:line="560" w:lineRule="exact"/>
        <w:ind w:firstLine="3220" w:firstLineChars="1150"/>
        <w:rPr>
          <w:rFonts w:hint="eastAsia" w:asciiTheme="minorEastAsia" w:hAnsiTheme="minorEastAsia" w:eastAsiaTheme="minorEastAsia"/>
          <w:sz w:val="28"/>
          <w:szCs w:val="28"/>
        </w:rPr>
      </w:pPr>
    </w:p>
    <w:p>
      <w:pPr>
        <w:tabs>
          <w:tab w:val="left" w:pos="8505"/>
        </w:tabs>
        <w:spacing w:line="560" w:lineRule="exact"/>
        <w:ind w:firstLine="3220" w:firstLineChars="1150"/>
        <w:rPr>
          <w:rFonts w:hint="eastAsia" w:asciiTheme="minorEastAsia" w:hAnsiTheme="minorEastAsia" w:eastAsiaTheme="minorEastAsia"/>
          <w:sz w:val="28"/>
          <w:szCs w:val="28"/>
        </w:rPr>
      </w:pPr>
    </w:p>
    <w:p>
      <w:pPr>
        <w:tabs>
          <w:tab w:val="left" w:pos="8505"/>
        </w:tabs>
        <w:spacing w:line="560" w:lineRule="exact"/>
        <w:ind w:firstLine="3220" w:firstLineChars="1150"/>
        <w:rPr>
          <w:rFonts w:hint="eastAsia" w:asciiTheme="minorEastAsia" w:hAnsiTheme="minorEastAsia" w:eastAsiaTheme="minorEastAsia"/>
          <w:sz w:val="28"/>
          <w:szCs w:val="28"/>
        </w:rPr>
      </w:pPr>
    </w:p>
    <w:p>
      <w:pPr>
        <w:tabs>
          <w:tab w:val="left" w:pos="8505"/>
        </w:tabs>
        <w:spacing w:line="560" w:lineRule="exact"/>
        <w:ind w:firstLine="3220" w:firstLineChars="1150"/>
        <w:rPr>
          <w:rFonts w:hint="eastAsia" w:asciiTheme="minorEastAsia" w:hAnsiTheme="minorEastAsia" w:eastAsiaTheme="minorEastAsia"/>
          <w:sz w:val="28"/>
          <w:szCs w:val="28"/>
        </w:rPr>
      </w:pPr>
    </w:p>
    <w:p>
      <w:pPr>
        <w:tabs>
          <w:tab w:val="left" w:pos="8505"/>
        </w:tabs>
        <w:spacing w:line="560" w:lineRule="exact"/>
        <w:ind w:firstLine="3220" w:firstLineChars="1150"/>
        <w:rPr>
          <w:rFonts w:hint="eastAsia" w:asciiTheme="minorEastAsia" w:hAnsiTheme="minorEastAsia" w:eastAsiaTheme="minorEastAsia"/>
          <w:sz w:val="28"/>
          <w:szCs w:val="28"/>
        </w:rPr>
      </w:pPr>
    </w:p>
    <w:p>
      <w:pPr>
        <w:tabs>
          <w:tab w:val="left" w:pos="8505"/>
        </w:tabs>
        <w:spacing w:line="560" w:lineRule="exact"/>
        <w:ind w:firstLine="3220" w:firstLineChars="1150"/>
        <w:rPr>
          <w:rFonts w:hint="eastAsia" w:asciiTheme="minorEastAsia" w:hAnsiTheme="minorEastAsia" w:eastAsiaTheme="minorEastAsia"/>
          <w:sz w:val="28"/>
          <w:szCs w:val="28"/>
        </w:rPr>
      </w:pPr>
    </w:p>
    <w:p>
      <w:pPr>
        <w:tabs>
          <w:tab w:val="left" w:pos="8505"/>
        </w:tabs>
        <w:spacing w:line="560" w:lineRule="exact"/>
        <w:ind w:firstLine="3220" w:firstLineChars="1150"/>
        <w:rPr>
          <w:rFonts w:hint="eastAsia" w:asciiTheme="minorEastAsia" w:hAnsiTheme="minorEastAsia" w:eastAsiaTheme="minorEastAsia"/>
          <w:sz w:val="28"/>
          <w:szCs w:val="28"/>
        </w:rPr>
      </w:pPr>
    </w:p>
    <w:p>
      <w:pPr>
        <w:tabs>
          <w:tab w:val="left" w:pos="8505"/>
        </w:tabs>
        <w:spacing w:line="560" w:lineRule="exact"/>
        <w:rPr>
          <w:rFonts w:hint="eastAsia" w:asciiTheme="minorEastAsia" w:hAnsiTheme="minorEastAsia" w:eastAsiaTheme="minorEastAsia"/>
          <w:sz w:val="28"/>
          <w:szCs w:val="28"/>
        </w:rPr>
      </w:pPr>
    </w:p>
    <w:p>
      <w:pPr>
        <w:tabs>
          <w:tab w:val="left" w:pos="8505"/>
        </w:tabs>
        <w:spacing w:line="560" w:lineRule="exact"/>
        <w:ind w:firstLine="3220" w:firstLineChars="1150"/>
        <w:rPr>
          <w:rFonts w:hint="eastAsia" w:asciiTheme="minorEastAsia" w:hAnsiTheme="minorEastAsia" w:eastAsiaTheme="minorEastAsia"/>
          <w:sz w:val="28"/>
          <w:szCs w:val="28"/>
        </w:rPr>
      </w:pPr>
    </w:p>
    <w:p>
      <w:pPr>
        <w:tabs>
          <w:tab w:val="left" w:pos="8505"/>
        </w:tabs>
        <w:spacing w:line="560" w:lineRule="exact"/>
        <w:rPr>
          <w:rFonts w:hint="eastAsia" w:asciiTheme="minorEastAsia" w:hAnsiTheme="minorEastAsia" w:eastAsiaTheme="minorEastAsia"/>
          <w:sz w:val="28"/>
          <w:szCs w:val="28"/>
        </w:rPr>
      </w:pPr>
    </w:p>
    <w:p>
      <w:pPr>
        <w:tabs>
          <w:tab w:val="left" w:pos="8505"/>
        </w:tabs>
        <w:spacing w:line="560" w:lineRule="exact"/>
        <w:ind w:firstLine="3220" w:firstLineChars="1150"/>
        <w:rPr>
          <w:rFonts w:hint="eastAsia" w:asciiTheme="minorEastAsia" w:hAnsiTheme="minorEastAsia" w:eastAsiaTheme="minorEastAsia"/>
          <w:sz w:val="28"/>
          <w:szCs w:val="28"/>
        </w:rPr>
      </w:pPr>
    </w:p>
    <w:p>
      <w:pPr>
        <w:tabs>
          <w:tab w:val="left" w:pos="8505"/>
        </w:tabs>
        <w:spacing w:line="560" w:lineRule="exact"/>
        <w:rPr>
          <w:rFonts w:hint="eastAsia" w:asciiTheme="minorEastAsia" w:hAnsiTheme="minorEastAsia" w:eastAsiaTheme="minorEastAsia"/>
          <w:sz w:val="28"/>
          <w:szCs w:val="28"/>
        </w:rPr>
      </w:pPr>
    </w:p>
    <w:p>
      <w:pPr>
        <w:tabs>
          <w:tab w:val="left" w:pos="8505"/>
        </w:tabs>
        <w:spacing w:line="560" w:lineRule="exact"/>
        <w:rPr>
          <w:rFonts w:hint="eastAsia" w:asciiTheme="minorEastAsia" w:hAnsiTheme="minorEastAsia" w:eastAsiaTheme="minorEastAsia"/>
          <w:sz w:val="28"/>
          <w:szCs w:val="28"/>
        </w:rPr>
      </w:pPr>
    </w:p>
    <w:p>
      <w:pPr>
        <w:tabs>
          <w:tab w:val="left" w:pos="8505"/>
        </w:tabs>
        <w:spacing w:line="560" w:lineRule="exact"/>
        <w:ind w:firstLine="3080" w:firstLineChars="11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四川华通建设工程造价管理有限责任公司</w:t>
      </w:r>
    </w:p>
    <w:p>
      <w:pPr>
        <w:tabs>
          <w:tab w:val="left" w:pos="8505"/>
        </w:tabs>
        <w:spacing w:line="560" w:lineRule="exact"/>
        <w:ind w:firstLine="4480" w:firstLineChars="16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二</w:t>
      </w:r>
      <w:r>
        <w:rPr>
          <w:rFonts w:asciiTheme="minorEastAsia" w:hAnsiTheme="minorEastAsia" w:eastAsiaTheme="minorEastAsia"/>
          <w:sz w:val="28"/>
          <w:szCs w:val="28"/>
        </w:rPr>
        <w:t>0</w:t>
      </w:r>
      <w:r>
        <w:rPr>
          <w:rFonts w:hint="eastAsia" w:asciiTheme="minorEastAsia" w:hAnsiTheme="minorEastAsia" w:eastAsiaTheme="minorEastAsia"/>
          <w:sz w:val="28"/>
          <w:szCs w:val="28"/>
        </w:rPr>
        <w:t>一八年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九</w:t>
      </w:r>
      <w:r>
        <w:rPr>
          <w:rFonts w:hint="eastAsia" w:asciiTheme="minorEastAsia" w:hAnsiTheme="minorEastAsia" w:eastAsiaTheme="minorEastAsia"/>
          <w:sz w:val="28"/>
          <w:szCs w:val="28"/>
        </w:rPr>
        <w:t>月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二十一</w:t>
      </w:r>
      <w:r>
        <w:rPr>
          <w:rFonts w:hint="eastAsia" w:asciiTheme="minorEastAsia" w:hAnsiTheme="minorEastAsia" w:eastAsiaTheme="minorEastAsia"/>
          <w:sz w:val="28"/>
          <w:szCs w:val="28"/>
        </w:rPr>
        <w:t>日</w:t>
      </w:r>
    </w:p>
    <w:p>
      <w:pPr>
        <w:tabs>
          <w:tab w:val="left" w:pos="8505"/>
        </w:tabs>
        <w:spacing w:line="560" w:lineRule="exact"/>
        <w:rPr>
          <w:rFonts w:asciiTheme="minorEastAsia" w:hAnsiTheme="minorEastAsia" w:eastAsiaTheme="minorEastAsia"/>
          <w:bCs/>
          <w:sz w:val="28"/>
          <w:szCs w:val="28"/>
        </w:rPr>
      </w:pPr>
    </w:p>
    <w:p>
      <w:pPr>
        <w:tabs>
          <w:tab w:val="left" w:pos="8505"/>
        </w:tabs>
        <w:spacing w:line="560" w:lineRule="exact"/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pict>
          <v:line id="直线 13" o:spid="_x0000_s1028" o:spt="20" style="position:absolute;left:0pt;margin-left:-2.1pt;margin-top:0.2pt;height:0pt;width:442.2pt;z-index:251659264;mso-width-relative:page;mso-height-relative:page;" coordsize="21600,21600" o:allowincell="f">
            <v:path arrowok="t"/>
            <v:fill focussize="0,0"/>
            <v:stroke weight="1pt"/>
            <v:imagedata o:title=""/>
            <o:lock v:ext="edit"/>
          </v:line>
        </w:pict>
      </w:r>
      <w:r>
        <w:rPr>
          <w:rFonts w:asciiTheme="minorEastAsia" w:hAnsiTheme="minorEastAsia" w:eastAsiaTheme="minorEastAsia"/>
          <w:sz w:val="28"/>
          <w:szCs w:val="28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抄送：董事长、总经理室                                    </w:t>
      </w:r>
    </w:p>
    <w:p>
      <w:pPr>
        <w:tabs>
          <w:tab w:val="left" w:pos="8505"/>
        </w:tabs>
        <w:spacing w:line="560" w:lineRule="exact"/>
        <w:ind w:firstLine="280" w:firstLineChars="100"/>
        <w:rPr>
          <w:rFonts w:asciiTheme="minorEastAsia" w:hAnsiTheme="minorEastAsia" w:eastAsiaTheme="minorEastAsia"/>
          <w:color w:val="FF0000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主送：各部门、分公司                                      </w:t>
      </w:r>
    </w:p>
    <w:p>
      <w:pPr>
        <w:tabs>
          <w:tab w:val="left" w:pos="8505"/>
          <w:tab w:val="left" w:pos="8789"/>
        </w:tabs>
        <w:spacing w:line="560" w:lineRule="exact"/>
        <w:jc w:val="left"/>
        <w:rPr>
          <w:rFonts w:asciiTheme="minorEastAsia" w:hAnsiTheme="minorEastAsia" w:eastAsiaTheme="minorEastAsia"/>
          <w:spacing w:val="-20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pict>
          <v:line id="直线 8" o:spid="_x0000_s1029" o:spt="20" style="position:absolute;left:0pt;margin-top:1.2pt;height:0pt;width:442.2pt;mso-position-horizontal:center;z-index:251658240;mso-width-relative:page;mso-height-relative:page;" coordsize="21600,21600" o:allowincell="f">
            <v:path arrowok="t"/>
            <v:fill focussize="0,0"/>
            <v:stroke/>
            <v:imagedata o:title=""/>
            <o:lock v:ext="edit"/>
          </v:line>
        </w:pict>
      </w:r>
      <w:r>
        <w:rPr>
          <w:rFonts w:asciiTheme="minorEastAsia" w:hAnsiTheme="minorEastAsia" w:eastAsiaTheme="minorEastAsia"/>
          <w:sz w:val="28"/>
          <w:szCs w:val="28"/>
        </w:rPr>
        <w:pict>
          <v:line id="直线 9" o:spid="_x0000_s1030" o:spt="20" style="position:absolute;left:0pt;margin-top:28.05pt;height:0pt;width:442.2pt;mso-position-horizontal:center;z-index:251658240;mso-width-relative:page;mso-height-relative:page;" coordsize="21600,21600">
            <v:path arrowok="t"/>
            <v:fill focussize="0,0"/>
            <v:stroke weight="1pt"/>
            <v:imagedata o:title=""/>
            <o:lock v:ext="edit"/>
          </v:line>
        </w:pict>
      </w:r>
      <w:r>
        <w:rPr>
          <w:rFonts w:asciiTheme="minorEastAsia" w:hAnsiTheme="minorEastAsia" w:eastAsiaTheme="minorEastAsia"/>
          <w:spacing w:val="-6"/>
          <w:sz w:val="28"/>
          <w:szCs w:val="28"/>
        </w:rPr>
        <w:t xml:space="preserve"> </w:t>
      </w:r>
      <w:r>
        <w:rPr>
          <w:rFonts w:asciiTheme="minorEastAsia" w:hAnsiTheme="minorEastAsia" w:eastAsiaTheme="minorEastAsia"/>
          <w:spacing w:val="-20"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/>
          <w:spacing w:val="-20"/>
          <w:sz w:val="28"/>
          <w:szCs w:val="28"/>
        </w:rPr>
        <w:t>四川华通建设工程造价管理有限责任公司                       拟稿人：吴倩</w:t>
      </w:r>
    </w:p>
    <w:p>
      <w:pPr>
        <w:pStyle w:val="4"/>
        <w:shd w:val="clear" w:color="auto" w:fill="FFFFFF"/>
        <w:spacing w:before="0" w:beforeAutospacing="0" w:after="158" w:afterAutospacing="0" w:line="316" w:lineRule="atLeast"/>
        <w:jc w:val="right"/>
        <w:rPr>
          <w:rFonts w:asciiTheme="minorEastAsia" w:hAnsiTheme="minorEastAsia" w:eastAsiaTheme="minorEastAsia"/>
          <w:color w:val="333333"/>
          <w:sz w:val="28"/>
          <w:szCs w:val="28"/>
        </w:rPr>
      </w:pPr>
      <w:r>
        <w:rPr>
          <w:rFonts w:asciiTheme="minorEastAsia" w:hAnsiTheme="minorEastAsia" w:eastAsiaTheme="minorEastAsia"/>
          <w:spacing w:val="-20"/>
          <w:sz w:val="28"/>
          <w:szCs w:val="28"/>
        </w:rPr>
        <w:t>2018</w:t>
      </w:r>
      <w:r>
        <w:rPr>
          <w:rFonts w:hint="eastAsia" w:asciiTheme="minorEastAsia" w:hAnsiTheme="minorEastAsia" w:eastAsiaTheme="minorEastAsia"/>
          <w:spacing w:val="-20"/>
          <w:sz w:val="28"/>
          <w:szCs w:val="28"/>
        </w:rPr>
        <w:t>年</w:t>
      </w:r>
      <w:r>
        <w:rPr>
          <w:rFonts w:hint="eastAsia" w:asciiTheme="minorEastAsia" w:hAnsiTheme="minorEastAsia" w:eastAsiaTheme="minorEastAsia"/>
          <w:spacing w:val="-20"/>
          <w:sz w:val="28"/>
          <w:szCs w:val="28"/>
          <w:lang w:val="en-US" w:eastAsia="zh-CN"/>
        </w:rPr>
        <w:t>9</w:t>
      </w:r>
      <w:r>
        <w:rPr>
          <w:rFonts w:hint="eastAsia" w:asciiTheme="minorEastAsia" w:hAnsiTheme="minorEastAsia" w:eastAsiaTheme="minorEastAsia"/>
          <w:spacing w:val="-20"/>
          <w:sz w:val="28"/>
          <w:szCs w:val="28"/>
        </w:rPr>
        <w:t>月</w:t>
      </w:r>
      <w:r>
        <w:rPr>
          <w:rFonts w:hint="eastAsia" w:asciiTheme="minorEastAsia" w:hAnsiTheme="minorEastAsia" w:eastAsiaTheme="minorEastAsia"/>
          <w:spacing w:val="-20"/>
          <w:sz w:val="28"/>
          <w:szCs w:val="28"/>
          <w:lang w:val="en-US" w:eastAsia="zh-CN"/>
        </w:rPr>
        <w:t>21</w:t>
      </w:r>
      <w:r>
        <w:rPr>
          <w:rFonts w:hint="eastAsia" w:asciiTheme="minorEastAsia" w:hAnsiTheme="minorEastAsia" w:eastAsiaTheme="minorEastAsia"/>
          <w:spacing w:val="-20"/>
          <w:sz w:val="28"/>
          <w:szCs w:val="28"/>
        </w:rPr>
        <w:t>日印发</w:t>
      </w:r>
      <w:r>
        <w:rPr>
          <w:rFonts w:asciiTheme="minorEastAsia" w:hAnsiTheme="minorEastAsia" w:eastAsiaTheme="minorEastAsia"/>
          <w:spacing w:val="-20"/>
          <w:sz w:val="28"/>
          <w:szCs w:val="28"/>
        </w:rPr>
        <w:t xml:space="preserve"> </w:t>
      </w:r>
      <w:r>
        <w:rPr>
          <w:rFonts w:asciiTheme="minorEastAsia" w:hAnsiTheme="minorEastAsia" w:eastAsiaTheme="minorEastAsia"/>
          <w:sz w:val="28"/>
          <w:szCs w:val="28"/>
        </w:rPr>
        <w:t xml:space="preserve"> </w:t>
      </w:r>
    </w:p>
    <w:sectPr>
      <w:pgSz w:w="11906" w:h="16838"/>
      <w:pgMar w:top="1560" w:right="1800" w:bottom="113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F2D7D"/>
    <w:rsid w:val="00043E5D"/>
    <w:rsid w:val="00046475"/>
    <w:rsid w:val="00063780"/>
    <w:rsid w:val="000640BB"/>
    <w:rsid w:val="000F6D1C"/>
    <w:rsid w:val="00102438"/>
    <w:rsid w:val="001E2489"/>
    <w:rsid w:val="001F4453"/>
    <w:rsid w:val="00200B43"/>
    <w:rsid w:val="00246147"/>
    <w:rsid w:val="0027666C"/>
    <w:rsid w:val="00376BDC"/>
    <w:rsid w:val="00382394"/>
    <w:rsid w:val="003C71D9"/>
    <w:rsid w:val="003E144E"/>
    <w:rsid w:val="00406A53"/>
    <w:rsid w:val="0042078C"/>
    <w:rsid w:val="004A7A4D"/>
    <w:rsid w:val="004B4DFA"/>
    <w:rsid w:val="004D09CF"/>
    <w:rsid w:val="00516500"/>
    <w:rsid w:val="005F1454"/>
    <w:rsid w:val="00630346"/>
    <w:rsid w:val="00641C35"/>
    <w:rsid w:val="006849DE"/>
    <w:rsid w:val="006C4B1D"/>
    <w:rsid w:val="006E51EB"/>
    <w:rsid w:val="00735849"/>
    <w:rsid w:val="00737C2E"/>
    <w:rsid w:val="00782872"/>
    <w:rsid w:val="007E401B"/>
    <w:rsid w:val="008D13DB"/>
    <w:rsid w:val="0093599C"/>
    <w:rsid w:val="00983E7F"/>
    <w:rsid w:val="00996AA3"/>
    <w:rsid w:val="009F2D7D"/>
    <w:rsid w:val="00AC2937"/>
    <w:rsid w:val="00B647E5"/>
    <w:rsid w:val="00B90223"/>
    <w:rsid w:val="00C31899"/>
    <w:rsid w:val="00C33690"/>
    <w:rsid w:val="00C87D69"/>
    <w:rsid w:val="00D9025F"/>
    <w:rsid w:val="00DC32ED"/>
    <w:rsid w:val="00E10DA9"/>
    <w:rsid w:val="00E77238"/>
    <w:rsid w:val="00E86E98"/>
    <w:rsid w:val="00EC30B4"/>
    <w:rsid w:val="00ED51C2"/>
    <w:rsid w:val="00ED6662"/>
    <w:rsid w:val="00EE4291"/>
    <w:rsid w:val="00F21810"/>
    <w:rsid w:val="00F83632"/>
    <w:rsid w:val="00F86A60"/>
    <w:rsid w:val="16325AEE"/>
    <w:rsid w:val="163510F8"/>
    <w:rsid w:val="1AD742CD"/>
    <w:rsid w:val="20134355"/>
    <w:rsid w:val="24B81B6B"/>
    <w:rsid w:val="29076401"/>
    <w:rsid w:val="37291A4B"/>
    <w:rsid w:val="3C590BC8"/>
    <w:rsid w:val="4B9B047E"/>
    <w:rsid w:val="4F0836D5"/>
    <w:rsid w:val="4F322275"/>
    <w:rsid w:val="5444211B"/>
    <w:rsid w:val="5DB2762C"/>
    <w:rsid w:val="5F3A2581"/>
    <w:rsid w:val="625B72AF"/>
    <w:rsid w:val="63177653"/>
    <w:rsid w:val="70B86F74"/>
    <w:rsid w:val="727819D7"/>
    <w:rsid w:val="7D4502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6">
    <w:name w:val="Strong"/>
    <w:basedOn w:val="5"/>
    <w:qFormat/>
    <w:locked/>
    <w:uiPriority w:val="22"/>
    <w:rPr>
      <w:b/>
      <w:bCs/>
    </w:rPr>
  </w:style>
  <w:style w:type="table" w:styleId="8">
    <w:name w:val="Table Grid"/>
    <w:basedOn w:val="7"/>
    <w:qFormat/>
    <w:uiPriority w:val="99"/>
    <w:rPr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Char"/>
    <w:basedOn w:val="5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91</Words>
  <Characters>523</Characters>
  <Lines>4</Lines>
  <Paragraphs>1</Paragraphs>
  <TotalTime>25</TotalTime>
  <ScaleCrop>false</ScaleCrop>
  <LinksUpToDate>false</LinksUpToDate>
  <CharactersWithSpaces>613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2018-05-18T04:14:00Z</dcterms:created>
  <dc:creator>Windows 用户</dc:creator>
  <cp:lastModifiedBy>小沧桑</cp:lastModifiedBy>
  <dcterms:modified xsi:type="dcterms:W3CDTF">2018-09-21T07:34:52Z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